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A195D3" w14:textId="0A85F834" w:rsidR="009F3B26" w:rsidRPr="009F3B26" w:rsidRDefault="00FB71BA" w:rsidP="000733D2">
      <w:pPr>
        <w:autoSpaceDE w:val="0"/>
        <w:autoSpaceDN w:val="0"/>
        <w:adjustRightInd w:val="0"/>
        <w:spacing w:after="0" w:line="240" w:lineRule="auto"/>
        <w:ind w:left="1162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B60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46D0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14:paraId="49FDB00B" w14:textId="77777777" w:rsidR="009F3B26" w:rsidRPr="009F3B26" w:rsidRDefault="009F3B26" w:rsidP="00031160">
      <w:pPr>
        <w:autoSpaceDE w:val="0"/>
        <w:autoSpaceDN w:val="0"/>
        <w:adjustRightInd w:val="0"/>
        <w:spacing w:after="0" w:line="240" w:lineRule="auto"/>
        <w:ind w:left="1162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578185" w14:textId="77777777" w:rsidR="000733D2" w:rsidRDefault="009F3B26" w:rsidP="00031160">
      <w:pPr>
        <w:autoSpaceDE w:val="0"/>
        <w:autoSpaceDN w:val="0"/>
        <w:adjustRightInd w:val="0"/>
        <w:spacing w:after="0" w:line="240" w:lineRule="auto"/>
        <w:ind w:left="11624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F3B26">
        <w:rPr>
          <w:rFonts w:ascii="Times New Roman" w:eastAsia="Calibri" w:hAnsi="Times New Roman" w:cs="Times New Roman"/>
          <w:sz w:val="28"/>
          <w:szCs w:val="28"/>
        </w:rPr>
        <w:t>Приложение № 2</w:t>
      </w:r>
    </w:p>
    <w:p w14:paraId="4C1097E5" w14:textId="77777777" w:rsidR="000733D2" w:rsidRDefault="000733D2" w:rsidP="00031160">
      <w:pPr>
        <w:autoSpaceDE w:val="0"/>
        <w:autoSpaceDN w:val="0"/>
        <w:adjustRightInd w:val="0"/>
        <w:spacing w:after="0" w:line="240" w:lineRule="auto"/>
        <w:ind w:left="11624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339FF818" w14:textId="5A8322FB" w:rsidR="0060367C" w:rsidRDefault="000733D2" w:rsidP="00031160">
      <w:pPr>
        <w:autoSpaceDE w:val="0"/>
        <w:autoSpaceDN w:val="0"/>
        <w:adjustRightInd w:val="0"/>
        <w:spacing w:after="0" w:line="240" w:lineRule="auto"/>
        <w:ind w:left="11624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Положению</w:t>
      </w:r>
    </w:p>
    <w:p w14:paraId="73E1E088" w14:textId="77777777" w:rsidR="00BE7D24" w:rsidRDefault="00BE7D24" w:rsidP="00031160">
      <w:pPr>
        <w:autoSpaceDE w:val="0"/>
        <w:autoSpaceDN w:val="0"/>
        <w:adjustRightInd w:val="0"/>
        <w:spacing w:after="0" w:line="240" w:lineRule="auto"/>
        <w:ind w:left="11624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1AFD8AA3" w14:textId="77777777" w:rsidR="006003D6" w:rsidRDefault="006003D6" w:rsidP="006003D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ПЕРЕЧЕНЬ</w:t>
      </w:r>
      <w:r w:rsidRPr="006003D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0BBC417F" w14:textId="6CF1FE14" w:rsidR="004D3B99" w:rsidRDefault="00F142C8" w:rsidP="003B0D67">
      <w:pPr>
        <w:autoSpaceDE w:val="0"/>
        <w:autoSpaceDN w:val="0"/>
        <w:adjustRightInd w:val="0"/>
        <w:spacing w:after="48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="006A3446" w:rsidRPr="006A3446">
        <w:rPr>
          <w:rFonts w:ascii="Times New Roman" w:eastAsia="Calibri" w:hAnsi="Times New Roman" w:cs="Times New Roman"/>
          <w:b/>
          <w:sz w:val="28"/>
          <w:szCs w:val="28"/>
        </w:rPr>
        <w:t>лючевых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A3446" w:rsidRPr="006A3446">
        <w:rPr>
          <w:rFonts w:ascii="Times New Roman" w:eastAsia="Calibri" w:hAnsi="Times New Roman" w:cs="Times New Roman"/>
          <w:b/>
          <w:sz w:val="28"/>
          <w:szCs w:val="28"/>
        </w:rPr>
        <w:t xml:space="preserve">показателей </w:t>
      </w:r>
      <w:r w:rsidR="00FB71BA" w:rsidRPr="00FB71BA">
        <w:rPr>
          <w:rFonts w:ascii="Times New Roman" w:eastAsia="Calibri" w:hAnsi="Times New Roman" w:cs="Times New Roman"/>
          <w:b/>
          <w:sz w:val="28"/>
          <w:szCs w:val="28"/>
        </w:rPr>
        <w:t xml:space="preserve">регионального государственного контроля (надзора) </w:t>
      </w:r>
      <w:r w:rsidR="007E59AD" w:rsidRPr="007E59AD">
        <w:rPr>
          <w:rFonts w:ascii="Times New Roman" w:eastAsia="Calibri" w:hAnsi="Times New Roman" w:cs="Times New Roman"/>
          <w:b/>
          <w:sz w:val="28"/>
          <w:szCs w:val="28"/>
        </w:rPr>
        <w:t>за регулируемыми государством ценами (тарифами) в электроэнергетике</w:t>
      </w:r>
      <w:r w:rsidR="005F7523">
        <w:rPr>
          <w:rFonts w:ascii="Times New Roman" w:eastAsia="Calibri" w:hAnsi="Times New Roman" w:cs="Times New Roman"/>
          <w:b/>
          <w:sz w:val="28"/>
          <w:szCs w:val="28"/>
        </w:rPr>
        <w:t xml:space="preserve"> и</w:t>
      </w:r>
      <w:r w:rsidR="00751B83">
        <w:rPr>
          <w:rFonts w:ascii="Times New Roman" w:eastAsia="Calibri" w:hAnsi="Times New Roman" w:cs="Times New Roman"/>
          <w:b/>
          <w:sz w:val="28"/>
          <w:szCs w:val="28"/>
        </w:rPr>
        <w:t xml:space="preserve"> их</w:t>
      </w:r>
      <w:r w:rsidR="005F752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F7523" w:rsidRPr="005F7523">
        <w:rPr>
          <w:rFonts w:ascii="Times New Roman" w:eastAsia="Calibri" w:hAnsi="Times New Roman" w:cs="Times New Roman"/>
          <w:b/>
          <w:sz w:val="28"/>
          <w:szCs w:val="28"/>
        </w:rPr>
        <w:t>целевых значений</w:t>
      </w:r>
      <w:bookmarkStart w:id="0" w:name="_GoBack"/>
      <w:bookmarkEnd w:id="0"/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621"/>
        <w:gridCol w:w="1701"/>
        <w:gridCol w:w="992"/>
        <w:gridCol w:w="993"/>
        <w:gridCol w:w="850"/>
        <w:gridCol w:w="851"/>
        <w:gridCol w:w="992"/>
        <w:gridCol w:w="850"/>
      </w:tblGrid>
      <w:tr w:rsidR="00551F40" w14:paraId="506E824C" w14:textId="77777777" w:rsidTr="00551F40">
        <w:trPr>
          <w:trHeight w:val="617"/>
        </w:trPr>
        <w:tc>
          <w:tcPr>
            <w:tcW w:w="7621" w:type="dxa"/>
            <w:vMerge w:val="restart"/>
          </w:tcPr>
          <w:p w14:paraId="5C89F898" w14:textId="77777777" w:rsidR="00551F40" w:rsidRPr="0096055D" w:rsidRDefault="00551F40" w:rsidP="007B63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05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ключевого показателя</w:t>
            </w:r>
          </w:p>
        </w:tc>
        <w:tc>
          <w:tcPr>
            <w:tcW w:w="1701" w:type="dxa"/>
            <w:vMerge w:val="restart"/>
          </w:tcPr>
          <w:p w14:paraId="44730B5F" w14:textId="0C43568D" w:rsidR="00551F40" w:rsidRPr="0096055D" w:rsidRDefault="00551F40" w:rsidP="007B63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51F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Номер (индекс) ключевого показателя</w:t>
            </w:r>
          </w:p>
        </w:tc>
        <w:tc>
          <w:tcPr>
            <w:tcW w:w="5528" w:type="dxa"/>
            <w:gridSpan w:val="6"/>
          </w:tcPr>
          <w:p w14:paraId="3412CDD0" w14:textId="561A27BB" w:rsidR="00551F40" w:rsidRPr="0096055D" w:rsidRDefault="00551F40" w:rsidP="007B63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05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Целевое значение ключевого показателя по годам</w:t>
            </w:r>
          </w:p>
        </w:tc>
      </w:tr>
      <w:tr w:rsidR="00551F40" w14:paraId="0271BDC5" w14:textId="77777777" w:rsidTr="00551F40">
        <w:trPr>
          <w:trHeight w:val="405"/>
        </w:trPr>
        <w:tc>
          <w:tcPr>
            <w:tcW w:w="7621" w:type="dxa"/>
            <w:vMerge/>
          </w:tcPr>
          <w:p w14:paraId="480E590F" w14:textId="77777777" w:rsidR="00551F40" w:rsidRPr="0096055D" w:rsidRDefault="00551F40" w:rsidP="007B63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5D097F75" w14:textId="77777777" w:rsidR="00551F40" w:rsidRPr="0096055D" w:rsidRDefault="00551F40" w:rsidP="007B636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697B7627" w14:textId="0C881E92" w:rsidR="00551F40" w:rsidRPr="0096055D" w:rsidRDefault="00551F40" w:rsidP="007B636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55D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993" w:type="dxa"/>
          </w:tcPr>
          <w:p w14:paraId="4070B0FA" w14:textId="77777777" w:rsidR="00551F40" w:rsidRPr="0096055D" w:rsidRDefault="00551F40" w:rsidP="007B636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55D">
              <w:rPr>
                <w:rFonts w:ascii="Times New Roman" w:hAnsi="Times New Roman" w:cs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850" w:type="dxa"/>
          </w:tcPr>
          <w:p w14:paraId="3E42357F" w14:textId="77777777" w:rsidR="00551F40" w:rsidRPr="0096055D" w:rsidRDefault="00551F40" w:rsidP="007B636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55D">
              <w:rPr>
                <w:rFonts w:ascii="Times New Roman" w:hAnsi="Times New Roman" w:cs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851" w:type="dxa"/>
          </w:tcPr>
          <w:p w14:paraId="0D0B1857" w14:textId="77777777" w:rsidR="00551F40" w:rsidRPr="0096055D" w:rsidRDefault="00551F40" w:rsidP="007B636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55D">
              <w:rPr>
                <w:rFonts w:ascii="Times New Roman" w:hAnsi="Times New Roman" w:cs="Times New Roman"/>
                <w:bCs/>
                <w:sz w:val="24"/>
                <w:szCs w:val="24"/>
              </w:rPr>
              <w:t>2025 год</w:t>
            </w:r>
          </w:p>
        </w:tc>
        <w:tc>
          <w:tcPr>
            <w:tcW w:w="992" w:type="dxa"/>
          </w:tcPr>
          <w:p w14:paraId="7DB174DA" w14:textId="77777777" w:rsidR="00551F40" w:rsidRPr="0096055D" w:rsidRDefault="00551F40" w:rsidP="007B636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55D">
              <w:rPr>
                <w:rFonts w:ascii="Times New Roman" w:hAnsi="Times New Roman" w:cs="Times New Roman"/>
                <w:bCs/>
                <w:sz w:val="24"/>
                <w:szCs w:val="24"/>
              </w:rPr>
              <w:t>2026 год</w:t>
            </w:r>
          </w:p>
        </w:tc>
        <w:tc>
          <w:tcPr>
            <w:tcW w:w="850" w:type="dxa"/>
          </w:tcPr>
          <w:p w14:paraId="1BDCD8B1" w14:textId="77777777" w:rsidR="00551F40" w:rsidRPr="0096055D" w:rsidRDefault="00551F40" w:rsidP="007B636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55D">
              <w:rPr>
                <w:rFonts w:ascii="Times New Roman" w:hAnsi="Times New Roman" w:cs="Times New Roman"/>
                <w:bCs/>
                <w:sz w:val="24"/>
                <w:szCs w:val="24"/>
              </w:rPr>
              <w:t>2027 год</w:t>
            </w:r>
          </w:p>
        </w:tc>
      </w:tr>
      <w:tr w:rsidR="00551F40" w14:paraId="2C3F8654" w14:textId="77777777" w:rsidTr="00551F40">
        <w:tc>
          <w:tcPr>
            <w:tcW w:w="7621" w:type="dxa"/>
          </w:tcPr>
          <w:p w14:paraId="23D43BA1" w14:textId="1F80BEC1" w:rsidR="00551F40" w:rsidRPr="00D82587" w:rsidRDefault="00551F40" w:rsidP="008B7B7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  <w:r w:rsidRPr="00D8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организаций, деятельность которых подлежит государственному ценовому регулированию, которые представили информацию в соответствии с</w:t>
            </w:r>
            <w:r w:rsidR="00A25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D8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стандартами раскрытия информации в области государственного регулирования цен (тарифов), утвержденными Правительством Российской Федерации, от общего количества </w:t>
            </w:r>
            <w:r w:rsidRPr="0055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организаций, деятельность которых подлежит государственному ценовому регулированию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процентов</w:t>
            </w:r>
          </w:p>
        </w:tc>
        <w:tc>
          <w:tcPr>
            <w:tcW w:w="1701" w:type="dxa"/>
          </w:tcPr>
          <w:p w14:paraId="4C5C7F4C" w14:textId="7D2E670C" w:rsidR="00551F40" w:rsidRDefault="00551F40" w:rsidP="007B63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А.3.1</w:t>
            </w:r>
          </w:p>
        </w:tc>
        <w:tc>
          <w:tcPr>
            <w:tcW w:w="992" w:type="dxa"/>
          </w:tcPr>
          <w:p w14:paraId="200063EF" w14:textId="506BA317" w:rsidR="00551F40" w:rsidRPr="00D82587" w:rsidRDefault="00551F40" w:rsidP="007B63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3" w:type="dxa"/>
          </w:tcPr>
          <w:p w14:paraId="4A069680" w14:textId="77777777" w:rsidR="00551F40" w:rsidRPr="00D82587" w:rsidRDefault="00551F40" w:rsidP="007B63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0" w:type="dxa"/>
          </w:tcPr>
          <w:p w14:paraId="79C87BB2" w14:textId="58670A4D" w:rsidR="00551F40" w:rsidRPr="00C773A0" w:rsidRDefault="00C773A0" w:rsidP="007B63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1" w:type="dxa"/>
          </w:tcPr>
          <w:p w14:paraId="1B3E5BA5" w14:textId="0B3A6870" w:rsidR="00551F40" w:rsidRPr="00C773A0" w:rsidRDefault="00C773A0" w:rsidP="007B63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</w:tcPr>
          <w:p w14:paraId="424E85B5" w14:textId="23FD46FD" w:rsidR="00551F40" w:rsidRPr="00C773A0" w:rsidRDefault="00C773A0" w:rsidP="007B63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0" w:type="dxa"/>
          </w:tcPr>
          <w:p w14:paraId="596C5681" w14:textId="6C0BE72F" w:rsidR="00551F40" w:rsidRPr="00C773A0" w:rsidRDefault="00C773A0" w:rsidP="007B63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551F40" w14:paraId="20007329" w14:textId="77777777" w:rsidTr="00551F40">
        <w:tc>
          <w:tcPr>
            <w:tcW w:w="7621" w:type="dxa"/>
          </w:tcPr>
          <w:p w14:paraId="573F40CF" w14:textId="1638CD9F" w:rsidR="00551F40" w:rsidRPr="00564043" w:rsidRDefault="00551F40" w:rsidP="008B7B7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Доля</w:t>
            </w:r>
            <w:r w:rsidRPr="005640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организаций, деятельность которых подлежит государственному ценовому регулированию, не допустивших в течение календарного года нарушений порядка ценообразования, ответственность за нарушение которого предусмотрена законодательством Российской Федерации, от общего количества </w:t>
            </w:r>
            <w:r w:rsidRPr="00551F4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организаций, деятельность которых подлежит государственному ценовому регулированию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процентов</w:t>
            </w:r>
          </w:p>
        </w:tc>
        <w:tc>
          <w:tcPr>
            <w:tcW w:w="1701" w:type="dxa"/>
          </w:tcPr>
          <w:p w14:paraId="0D53F6D2" w14:textId="4663F77D" w:rsidR="00551F40" w:rsidRDefault="00551F40" w:rsidP="007B6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40">
              <w:rPr>
                <w:rFonts w:ascii="Times New Roman" w:hAnsi="Times New Roman" w:cs="Times New Roman"/>
                <w:sz w:val="24"/>
                <w:szCs w:val="24"/>
              </w:rPr>
              <w:t>А.3.2</w:t>
            </w:r>
          </w:p>
        </w:tc>
        <w:tc>
          <w:tcPr>
            <w:tcW w:w="992" w:type="dxa"/>
          </w:tcPr>
          <w:p w14:paraId="30A62077" w14:textId="138C6D90" w:rsidR="00551F40" w:rsidRPr="00564043" w:rsidRDefault="00551F40" w:rsidP="007B6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</w:tcPr>
          <w:p w14:paraId="703831D8" w14:textId="77777777" w:rsidR="00551F40" w:rsidRPr="00564043" w:rsidRDefault="00551F40" w:rsidP="007B6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0" w:type="dxa"/>
          </w:tcPr>
          <w:p w14:paraId="36DD29A6" w14:textId="3A94C11E" w:rsidR="00551F40" w:rsidRPr="00C773A0" w:rsidRDefault="00C773A0" w:rsidP="007B6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14:paraId="5D939AA6" w14:textId="6AE9645C" w:rsidR="00551F40" w:rsidRPr="00C773A0" w:rsidRDefault="00C773A0" w:rsidP="007B6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14:paraId="02A0A7E0" w14:textId="7D69E3A7" w:rsidR="00551F40" w:rsidRPr="00C773A0" w:rsidRDefault="00C773A0" w:rsidP="007B6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</w:tcPr>
          <w:p w14:paraId="6855007C" w14:textId="6565DCEA" w:rsidR="00551F40" w:rsidRPr="00C773A0" w:rsidRDefault="00C773A0" w:rsidP="007B6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14:paraId="4C4EBBC5" w14:textId="77777777" w:rsidR="00B51128" w:rsidRPr="007E5A97" w:rsidRDefault="0060367C" w:rsidP="00FB71BA">
      <w:pPr>
        <w:autoSpaceDE w:val="0"/>
        <w:autoSpaceDN w:val="0"/>
        <w:adjustRightInd w:val="0"/>
        <w:spacing w:before="72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sectPr w:rsidR="00B51128" w:rsidRPr="007E5A97" w:rsidSect="007D14AC">
      <w:headerReference w:type="default" r:id="rId7"/>
      <w:headerReference w:type="first" r:id="rId8"/>
      <w:pgSz w:w="16838" w:h="11906" w:orient="landscape"/>
      <w:pgMar w:top="709" w:right="1134" w:bottom="851" w:left="1134" w:header="709" w:footer="709" w:gutter="0"/>
      <w:pgNumType w:start="2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07D242" w14:textId="77777777" w:rsidR="00FB633A" w:rsidRDefault="00FB633A" w:rsidP="004D3B99">
      <w:pPr>
        <w:spacing w:after="0" w:line="240" w:lineRule="auto"/>
      </w:pPr>
      <w:r>
        <w:separator/>
      </w:r>
    </w:p>
  </w:endnote>
  <w:endnote w:type="continuationSeparator" w:id="0">
    <w:p w14:paraId="55AD62F5" w14:textId="77777777" w:rsidR="00FB633A" w:rsidRDefault="00FB633A" w:rsidP="004D3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0A42E2" w14:textId="77777777" w:rsidR="00FB633A" w:rsidRDefault="00FB633A" w:rsidP="004D3B99">
      <w:pPr>
        <w:spacing w:after="0" w:line="240" w:lineRule="auto"/>
      </w:pPr>
      <w:r>
        <w:separator/>
      </w:r>
    </w:p>
  </w:footnote>
  <w:footnote w:type="continuationSeparator" w:id="0">
    <w:p w14:paraId="3708F804" w14:textId="77777777" w:rsidR="00FB633A" w:rsidRDefault="00FB633A" w:rsidP="004D3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26400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A20F4FB" w14:textId="77777777" w:rsidR="002D4F52" w:rsidRPr="002D4F52" w:rsidRDefault="002D4F52">
        <w:pPr>
          <w:pStyle w:val="a4"/>
          <w:jc w:val="center"/>
          <w:rPr>
            <w:rFonts w:ascii="Times New Roman" w:hAnsi="Times New Roman" w:cs="Times New Roman"/>
          </w:rPr>
        </w:pPr>
        <w:r w:rsidRPr="002D4F52">
          <w:rPr>
            <w:rFonts w:ascii="Times New Roman" w:hAnsi="Times New Roman" w:cs="Times New Roman"/>
          </w:rPr>
          <w:fldChar w:fldCharType="begin"/>
        </w:r>
        <w:r w:rsidRPr="002D4F52">
          <w:rPr>
            <w:rFonts w:ascii="Times New Roman" w:hAnsi="Times New Roman" w:cs="Times New Roman"/>
          </w:rPr>
          <w:instrText>PAGE   \* MERGEFORMAT</w:instrText>
        </w:r>
        <w:r w:rsidRPr="002D4F52">
          <w:rPr>
            <w:rFonts w:ascii="Times New Roman" w:hAnsi="Times New Roman" w:cs="Times New Roman"/>
          </w:rPr>
          <w:fldChar w:fldCharType="separate"/>
        </w:r>
        <w:r w:rsidR="00551F40">
          <w:rPr>
            <w:rFonts w:ascii="Times New Roman" w:hAnsi="Times New Roman" w:cs="Times New Roman"/>
            <w:noProof/>
          </w:rPr>
          <w:t>21</w:t>
        </w:r>
        <w:r w:rsidRPr="002D4F52">
          <w:rPr>
            <w:rFonts w:ascii="Times New Roman" w:hAnsi="Times New Roman" w:cs="Times New Roman"/>
          </w:rPr>
          <w:fldChar w:fldCharType="end"/>
        </w:r>
      </w:p>
    </w:sdtContent>
  </w:sdt>
  <w:p w14:paraId="6D6320F1" w14:textId="77777777" w:rsidR="002D4F52" w:rsidRDefault="002D4F5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CE006" w14:textId="6169DFF4" w:rsidR="00FB71BA" w:rsidRPr="00745B3F" w:rsidRDefault="00FB71BA" w:rsidP="00B93356">
    <w:pPr>
      <w:pStyle w:val="a4"/>
      <w:tabs>
        <w:tab w:val="left" w:pos="7149"/>
        <w:tab w:val="center" w:pos="7285"/>
      </w:tabs>
      <w:rPr>
        <w:rFonts w:ascii="Times New Roman" w:hAnsi="Times New Roman" w:cs="Times New Roman"/>
      </w:rPr>
    </w:pPr>
  </w:p>
  <w:p w14:paraId="78BB129A" w14:textId="77777777" w:rsidR="00FB71BA" w:rsidRDefault="00FB71B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2613"/>
    <w:rsid w:val="00031160"/>
    <w:rsid w:val="000733D2"/>
    <w:rsid w:val="000F2613"/>
    <w:rsid w:val="00104DB9"/>
    <w:rsid w:val="00116F67"/>
    <w:rsid w:val="00146D04"/>
    <w:rsid w:val="001B65DD"/>
    <w:rsid w:val="001D188A"/>
    <w:rsid w:val="001D2664"/>
    <w:rsid w:val="001F303D"/>
    <w:rsid w:val="00204259"/>
    <w:rsid w:val="00207751"/>
    <w:rsid w:val="00237611"/>
    <w:rsid w:val="002D10CD"/>
    <w:rsid w:val="002D4F52"/>
    <w:rsid w:val="00345453"/>
    <w:rsid w:val="00351118"/>
    <w:rsid w:val="003B0D67"/>
    <w:rsid w:val="004D3B99"/>
    <w:rsid w:val="00551F40"/>
    <w:rsid w:val="00564043"/>
    <w:rsid w:val="00590292"/>
    <w:rsid w:val="005B2973"/>
    <w:rsid w:val="005C620B"/>
    <w:rsid w:val="005F7523"/>
    <w:rsid w:val="006003D6"/>
    <w:rsid w:val="0060367C"/>
    <w:rsid w:val="0061596B"/>
    <w:rsid w:val="00670E55"/>
    <w:rsid w:val="006A3446"/>
    <w:rsid w:val="006F3F7F"/>
    <w:rsid w:val="00714614"/>
    <w:rsid w:val="00720BD1"/>
    <w:rsid w:val="00742C6C"/>
    <w:rsid w:val="007433DC"/>
    <w:rsid w:val="00744A38"/>
    <w:rsid w:val="00745B3F"/>
    <w:rsid w:val="00751B83"/>
    <w:rsid w:val="007B6361"/>
    <w:rsid w:val="007B794B"/>
    <w:rsid w:val="007D14AC"/>
    <w:rsid w:val="007E59AD"/>
    <w:rsid w:val="007E5A97"/>
    <w:rsid w:val="00812E1F"/>
    <w:rsid w:val="008B7B72"/>
    <w:rsid w:val="009601A4"/>
    <w:rsid w:val="0096055D"/>
    <w:rsid w:val="00964090"/>
    <w:rsid w:val="009957D4"/>
    <w:rsid w:val="009F3B26"/>
    <w:rsid w:val="00A25C3F"/>
    <w:rsid w:val="00AB2F4C"/>
    <w:rsid w:val="00AD7C0E"/>
    <w:rsid w:val="00B41308"/>
    <w:rsid w:val="00B51128"/>
    <w:rsid w:val="00B6007B"/>
    <w:rsid w:val="00B93356"/>
    <w:rsid w:val="00BB69CA"/>
    <w:rsid w:val="00BE7D24"/>
    <w:rsid w:val="00BF6C78"/>
    <w:rsid w:val="00C23E26"/>
    <w:rsid w:val="00C274F1"/>
    <w:rsid w:val="00C31B0A"/>
    <w:rsid w:val="00C412B6"/>
    <w:rsid w:val="00C61EE2"/>
    <w:rsid w:val="00C773A0"/>
    <w:rsid w:val="00C96FA9"/>
    <w:rsid w:val="00CD2552"/>
    <w:rsid w:val="00CE508D"/>
    <w:rsid w:val="00D82587"/>
    <w:rsid w:val="00DB4F5E"/>
    <w:rsid w:val="00DD57D8"/>
    <w:rsid w:val="00E46F2E"/>
    <w:rsid w:val="00E55F25"/>
    <w:rsid w:val="00E671C6"/>
    <w:rsid w:val="00EA2560"/>
    <w:rsid w:val="00EC7F53"/>
    <w:rsid w:val="00EE0156"/>
    <w:rsid w:val="00EF0001"/>
    <w:rsid w:val="00F02D73"/>
    <w:rsid w:val="00F142C8"/>
    <w:rsid w:val="00FB633A"/>
    <w:rsid w:val="00FB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EB489F"/>
  <w15:docId w15:val="{BD67C7BB-0A0A-4B97-8A71-7F86E7D22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0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3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3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3B99"/>
  </w:style>
  <w:style w:type="paragraph" w:styleId="a6">
    <w:name w:val="footer"/>
    <w:basedOn w:val="a"/>
    <w:link w:val="a7"/>
    <w:uiPriority w:val="99"/>
    <w:unhideWhenUsed/>
    <w:rsid w:val="004D3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3B99"/>
  </w:style>
  <w:style w:type="paragraph" w:customStyle="1" w:styleId="ConsNonformat">
    <w:name w:val="ConsNonformat"/>
    <w:rsid w:val="00CE50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65EC1-BFFD-4F89-B716-0420DF89A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Анна И. Слободина</cp:lastModifiedBy>
  <cp:revision>50</cp:revision>
  <cp:lastPrinted>2024-07-15T14:12:00Z</cp:lastPrinted>
  <dcterms:created xsi:type="dcterms:W3CDTF">2021-09-15T11:22:00Z</dcterms:created>
  <dcterms:modified xsi:type="dcterms:W3CDTF">2024-11-27T14:47:00Z</dcterms:modified>
</cp:coreProperties>
</file>